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100" w:after="100"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Городские соревнования по горнолыжному спорту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Чемпионат Санкт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Петербурга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14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февраля</w:t>
      </w:r>
      <w:r>
        <w:rPr>
          <w:sz w:val="28"/>
          <w:szCs w:val="28"/>
          <w:rtl w:val="0"/>
          <w:lang w:val="ru-RU"/>
        </w:rPr>
        <w:t xml:space="preserve"> 2019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ГЦ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Золотая долина</w:t>
      </w:r>
      <w:r>
        <w:rPr>
          <w:sz w:val="28"/>
          <w:szCs w:val="28"/>
          <w:rtl w:val="0"/>
          <w:lang w:val="ru-RU"/>
        </w:rPr>
        <w:t>"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Регламент соревнований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 w:val="1"/>
          <w:bCs w:val="1"/>
          <w:sz w:val="28"/>
          <w:szCs w:val="28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I. </w:t>
      </w:r>
      <w:r>
        <w:rPr>
          <w:sz w:val="28"/>
          <w:szCs w:val="28"/>
          <w:rtl w:val="0"/>
          <w:lang w:val="ru-RU"/>
        </w:rPr>
        <w:t xml:space="preserve">Заявку по форме с медицинским допуском необходимо выслать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не позднее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2-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ух суток до старта на электронную почту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:</w:t>
      </w:r>
      <w:r>
        <w:rPr>
          <w:sz w:val="28"/>
          <w:szCs w:val="28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"mailto:info@fgssp.ru"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info@fgssp.ru</w:t>
      </w:r>
      <w:r>
        <w:rPr/>
        <w:fldChar w:fldCharType="end" w:fldLock="0"/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Программа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Технический вид</w:t>
      </w:r>
      <w:r>
        <w:rPr>
          <w:rStyle w:val="Нет"/>
          <w:sz w:val="28"/>
          <w:szCs w:val="28"/>
        </w:rPr>
        <w:tab/>
      </w: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Слалом</w:t>
      </w:r>
    </w:p>
    <w:p>
      <w:pPr>
        <w:pStyle w:val="Свободная форма"/>
        <w:spacing w:after="0" w:line="240" w:lineRule="auto"/>
        <w:rPr>
          <w:rStyle w:val="Нет"/>
          <w:sz w:val="28"/>
          <w:szCs w:val="28"/>
        </w:rPr>
      </w:pPr>
      <w:bookmarkStart w:name="GoBack" w:id="0"/>
      <w:bookmarkEnd w:id="0"/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III. </w:t>
      </w:r>
      <w:r>
        <w:rPr>
          <w:rStyle w:val="Нет"/>
          <w:sz w:val="28"/>
          <w:szCs w:val="28"/>
          <w:rtl w:val="0"/>
          <w:lang w:val="ru-RU"/>
        </w:rPr>
        <w:t>Возрастные группы</w:t>
      </w:r>
      <w:r>
        <w:rPr>
          <w:rStyle w:val="Нет"/>
          <w:sz w:val="28"/>
          <w:szCs w:val="28"/>
          <w:rtl w:val="0"/>
          <w:lang w:val="ru-RU"/>
        </w:rPr>
        <w:t>:</w:t>
      </w:r>
      <w:r>
        <w:rPr>
          <w:rStyle w:val="Нет"/>
          <w:sz w:val="28"/>
          <w:szCs w:val="28"/>
          <w:rtl w:val="0"/>
          <w:lang w:val="ru-RU"/>
        </w:rPr>
        <w:t>       </w:t>
        <w:tab/>
      </w:r>
      <w:r>
        <w:rPr>
          <w:rStyle w:val="Нет"/>
          <w:sz w:val="28"/>
          <w:szCs w:val="28"/>
          <w:rtl w:val="0"/>
          <w:lang w:val="ru-RU"/>
        </w:rPr>
        <w:t>- 200</w:t>
      </w:r>
      <w:r>
        <w:rPr>
          <w:rStyle w:val="Нет"/>
          <w:sz w:val="28"/>
          <w:szCs w:val="28"/>
          <w:rtl w:val="0"/>
          <w:lang w:val="ru-RU"/>
        </w:rPr>
        <w:t xml:space="preserve">2 </w:t>
      </w:r>
      <w:r>
        <w:rPr>
          <w:rStyle w:val="Нет"/>
          <w:sz w:val="28"/>
          <w:szCs w:val="28"/>
          <w:rtl w:val="0"/>
          <w:lang w:val="ru-RU"/>
        </w:rPr>
        <w:t>и старше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IV. </w:t>
      </w:r>
      <w:r>
        <w:rPr>
          <w:rStyle w:val="Нет"/>
          <w:sz w:val="28"/>
          <w:szCs w:val="28"/>
          <w:rtl w:val="0"/>
          <w:lang w:val="ru-RU"/>
        </w:rPr>
        <w:t>Расписание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Регистрация и получение номеров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.00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Разминка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.20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Просмотр трассы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4</w:t>
      </w:r>
      <w:r>
        <w:rPr>
          <w:rStyle w:val="Нет"/>
          <w:sz w:val="28"/>
          <w:szCs w:val="28"/>
          <w:rtl w:val="0"/>
          <w:lang w:val="ru-RU"/>
        </w:rPr>
        <w:t>0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Открывающие – 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0</w:t>
      </w:r>
      <w:r>
        <w:rPr>
          <w:rStyle w:val="Нет"/>
          <w:sz w:val="28"/>
          <w:szCs w:val="28"/>
          <w:rtl w:val="0"/>
          <w:lang w:val="ru-RU"/>
        </w:rPr>
        <w:t>.55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Старт </w:t>
      </w:r>
      <w:r>
        <w:rPr>
          <w:rStyle w:val="Нет"/>
          <w:sz w:val="28"/>
          <w:szCs w:val="28"/>
          <w:rtl w:val="0"/>
          <w:lang w:val="ru-RU"/>
        </w:rPr>
        <w:t>- 1</w:t>
      </w:r>
      <w:r>
        <w:rPr>
          <w:rStyle w:val="Нет"/>
          <w:sz w:val="28"/>
          <w:szCs w:val="28"/>
          <w:rtl w:val="0"/>
          <w:lang w:val="ru-RU"/>
        </w:rPr>
        <w:t>1</w:t>
      </w:r>
      <w:r>
        <w:rPr>
          <w:rStyle w:val="Нет"/>
          <w:sz w:val="28"/>
          <w:szCs w:val="28"/>
          <w:rtl w:val="0"/>
          <w:lang w:val="ru-RU"/>
        </w:rPr>
        <w:t>.00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V. </w:t>
      </w:r>
      <w:r>
        <w:rPr>
          <w:rStyle w:val="Нет"/>
          <w:sz w:val="28"/>
          <w:szCs w:val="28"/>
          <w:rtl w:val="0"/>
          <w:lang w:val="ru-RU"/>
        </w:rPr>
        <w:t>Награждение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  <w:r>
        <w:rPr>
          <w:rStyle w:val="Нет"/>
          <w:sz w:val="28"/>
          <w:szCs w:val="28"/>
          <w:rtl w:val="0"/>
          <w:lang w:val="ru-RU"/>
        </w:rPr>
        <w:t>«</w:t>
      </w:r>
      <w:r>
        <w:rPr>
          <w:rStyle w:val="Нет"/>
          <w:sz w:val="28"/>
          <w:szCs w:val="28"/>
          <w:rtl w:val="0"/>
          <w:lang w:val="ru-RU"/>
        </w:rPr>
        <w:t>1,2,3</w:t>
      </w:r>
      <w:r>
        <w:rPr>
          <w:rStyle w:val="Нет"/>
          <w:sz w:val="28"/>
          <w:szCs w:val="28"/>
          <w:rtl w:val="0"/>
          <w:lang w:val="ru-RU"/>
        </w:rPr>
        <w:t>» место в каждой возрастной группе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  <w:r>
        <w:rPr>
          <w:rStyle w:val="Нет"/>
          <w:sz w:val="28"/>
          <w:szCs w:val="28"/>
          <w:rtl w:val="0"/>
          <w:lang w:val="ru-RU"/>
        </w:rPr>
        <w:t xml:space="preserve">VI. </w:t>
      </w:r>
      <w:r>
        <w:rPr>
          <w:rStyle w:val="Нет"/>
          <w:sz w:val="28"/>
          <w:szCs w:val="28"/>
          <w:rtl w:val="0"/>
          <w:lang w:val="ru-RU"/>
        </w:rPr>
        <w:t>Протесты в письменном виде подаются ответственным лицом за школу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клуб в течении </w:t>
      </w:r>
      <w:r>
        <w:rPr>
          <w:rStyle w:val="Нет"/>
          <w:sz w:val="28"/>
          <w:szCs w:val="28"/>
          <w:rtl w:val="0"/>
          <w:lang w:val="ru-RU"/>
        </w:rPr>
        <w:t xml:space="preserve">15 </w:t>
      </w:r>
      <w:r>
        <w:rPr>
          <w:rStyle w:val="Нет"/>
          <w:sz w:val="28"/>
          <w:szCs w:val="28"/>
          <w:rtl w:val="0"/>
          <w:lang w:val="ru-RU"/>
        </w:rPr>
        <w:t xml:space="preserve">минут с момента оглашения результатов попыток </w:t>
      </w:r>
      <w:r>
        <w:rPr>
          <w:rStyle w:val="Нет"/>
          <w:sz w:val="28"/>
          <w:szCs w:val="28"/>
          <w:rtl w:val="0"/>
          <w:lang w:val="ru-RU"/>
        </w:rPr>
        <w:t>(</w:t>
      </w:r>
      <w:r>
        <w:rPr>
          <w:rStyle w:val="Нет"/>
          <w:sz w:val="28"/>
          <w:szCs w:val="28"/>
          <w:rtl w:val="0"/>
          <w:lang w:val="ru-RU"/>
        </w:rPr>
        <w:t>в т</w:t>
      </w:r>
      <w:r>
        <w:rPr>
          <w:rStyle w:val="Нет"/>
          <w:sz w:val="28"/>
          <w:szCs w:val="28"/>
          <w:rtl w:val="0"/>
          <w:lang w:val="ru-RU"/>
        </w:rPr>
        <w:t>.</w:t>
      </w:r>
      <w:r>
        <w:rPr>
          <w:rStyle w:val="Нет"/>
          <w:sz w:val="28"/>
          <w:szCs w:val="28"/>
          <w:rtl w:val="0"/>
          <w:lang w:val="ru-RU"/>
        </w:rPr>
        <w:t>ч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принятие решения о дисквалификации участников соревнований</w:t>
      </w:r>
      <w:r>
        <w:rPr>
          <w:rStyle w:val="Нет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(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(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e"/>
      <w:sz w:val="28"/>
      <w:szCs w:val="28"/>
      <w:u w:val="single" w:color="0000f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